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2E" w:rsidRPr="0088492E" w:rsidRDefault="0088492E" w:rsidP="0088492E">
      <w:pPr>
        <w:spacing w:after="0"/>
        <w:ind w:firstLine="720"/>
        <w:rPr>
          <w:sz w:val="24"/>
          <w:szCs w:val="32"/>
        </w:rPr>
      </w:pPr>
      <w:r w:rsidRPr="0088492E">
        <w:rPr>
          <w:sz w:val="24"/>
          <w:szCs w:val="32"/>
        </w:rPr>
        <w:t>For Immediate Release</w:t>
      </w:r>
    </w:p>
    <w:p w:rsidR="0088492E" w:rsidRPr="0088492E" w:rsidRDefault="0088492E" w:rsidP="0088492E">
      <w:pPr>
        <w:spacing w:after="0"/>
        <w:ind w:firstLine="720"/>
        <w:rPr>
          <w:sz w:val="24"/>
          <w:szCs w:val="32"/>
        </w:rPr>
      </w:pPr>
      <w:r w:rsidRPr="0088492E">
        <w:rPr>
          <w:sz w:val="24"/>
          <w:szCs w:val="32"/>
        </w:rPr>
        <w:t xml:space="preserve">Contact: Matthew </w:t>
      </w:r>
      <w:proofErr w:type="spellStart"/>
      <w:r w:rsidRPr="0088492E">
        <w:rPr>
          <w:sz w:val="24"/>
          <w:szCs w:val="32"/>
        </w:rPr>
        <w:t>Parbs</w:t>
      </w:r>
      <w:proofErr w:type="spellEnd"/>
      <w:r w:rsidRPr="0088492E">
        <w:rPr>
          <w:sz w:val="24"/>
          <w:szCs w:val="32"/>
        </w:rPr>
        <w:t xml:space="preserve"> or Carrie </w:t>
      </w:r>
      <w:proofErr w:type="spellStart"/>
      <w:r w:rsidRPr="0088492E">
        <w:rPr>
          <w:sz w:val="24"/>
          <w:szCs w:val="32"/>
        </w:rPr>
        <w:t>Eilderts</w:t>
      </w:r>
      <w:proofErr w:type="spellEnd"/>
    </w:p>
    <w:p w:rsidR="0088492E" w:rsidRDefault="0088492E" w:rsidP="0088492E">
      <w:pPr>
        <w:spacing w:after="0"/>
        <w:ind w:firstLine="720"/>
        <w:rPr>
          <w:sz w:val="24"/>
          <w:szCs w:val="32"/>
        </w:rPr>
      </w:pPr>
      <w:r w:rsidRPr="0088492E">
        <w:rPr>
          <w:sz w:val="24"/>
          <w:szCs w:val="32"/>
        </w:rPr>
        <w:t>563.242.0343</w:t>
      </w:r>
    </w:p>
    <w:p w:rsidR="0088492E" w:rsidRPr="0088492E" w:rsidRDefault="0088492E" w:rsidP="0088492E">
      <w:pPr>
        <w:spacing w:after="0"/>
        <w:ind w:firstLine="720"/>
        <w:rPr>
          <w:sz w:val="24"/>
          <w:szCs w:val="32"/>
        </w:rPr>
      </w:pPr>
    </w:p>
    <w:p w:rsidR="0088492E" w:rsidRDefault="0088492E" w:rsidP="00831915">
      <w:pPr>
        <w:ind w:firstLine="720"/>
      </w:pPr>
      <w:r>
        <w:rPr>
          <w:b/>
          <w:sz w:val="32"/>
          <w:szCs w:val="32"/>
        </w:rPr>
        <w:t>How Clinton Has Built and Fed the World Speaker Series</w:t>
      </w:r>
    </w:p>
    <w:p w:rsidR="00F434A3" w:rsidRDefault="0003744F" w:rsidP="00831915">
      <w:pPr>
        <w:ind w:firstLine="720"/>
      </w:pPr>
      <w:r>
        <w:t xml:space="preserve">The Sawmill Museum will be hosting a winter speaker series titled “How Clinton Has Built and Fed the World.” </w:t>
      </w:r>
      <w:r w:rsidR="002E0872">
        <w:t>The series will take place at the museum</w:t>
      </w:r>
      <w:r w:rsidR="0088492E">
        <w:t xml:space="preserve">, located at 2231 Grant Street in Clinton, Iowa. The series is </w:t>
      </w:r>
      <w:r w:rsidR="002E0872">
        <w:t xml:space="preserve">on Thursdays </w:t>
      </w:r>
      <w:r w:rsidR="0088492E">
        <w:t xml:space="preserve">from 5:30pm to 6:30pm and runs </w:t>
      </w:r>
      <w:r w:rsidR="002E0872">
        <w:t xml:space="preserve">from January 12 to March 16. </w:t>
      </w:r>
      <w:r w:rsidR="00F434A3">
        <w:t xml:space="preserve">The series is free to the public due to a grant from Silos and Smokestacks. Free admission begins at 5:00pm on Thursday evenings for those attending that day’s session. </w:t>
      </w:r>
    </w:p>
    <w:p w:rsidR="00F434A3" w:rsidRDefault="00E02B9F" w:rsidP="00831915">
      <w:pPr>
        <w:ind w:firstLine="720"/>
      </w:pPr>
      <w:r>
        <w:t>The series will cover a variety of topics about industry and agriculture in Clinton and Eastern Iowa in the past and present, as well as the influence of industry and agriculture both locally and globally. Themes covered will include changes in agriculture over the years, the relationship between local and global food streams,</w:t>
      </w:r>
      <w:r w:rsidR="00D56CFF">
        <w:t xml:space="preserve"> the role of</w:t>
      </w:r>
      <w:r>
        <w:t xml:space="preserve"> family farms, and the relationship between the lumber and agriculture industries. </w:t>
      </w:r>
      <w:r w:rsidR="0078633A">
        <w:t>Each week will feature a different speaker.</w:t>
      </w:r>
    </w:p>
    <w:p w:rsidR="00227A81" w:rsidRDefault="0078633A" w:rsidP="00831915">
      <w:pPr>
        <w:ind w:firstLine="720"/>
      </w:pPr>
      <w:r>
        <w:t xml:space="preserve"> </w:t>
      </w:r>
      <w:r w:rsidR="006A5BB9">
        <w:t>Speakers will be provided by a variety of organizations, including Humanities Io</w:t>
      </w:r>
      <w:r w:rsidR="00F434A3">
        <w:t xml:space="preserve">wa, Iowa Cattlemen’s Association, </w:t>
      </w:r>
      <w:r w:rsidR="006A5BB9">
        <w:t xml:space="preserve">and the Hawkeye Speakers Bureau. </w:t>
      </w:r>
      <w:r w:rsidR="00336C8A">
        <w:t>Check the museum’s website</w:t>
      </w:r>
      <w:r w:rsidR="00AC1A2D">
        <w:t xml:space="preserve"> (</w:t>
      </w:r>
      <w:hyperlink r:id="rId5" w:history="1">
        <w:r w:rsidR="00AC1A2D" w:rsidRPr="00057DD8">
          <w:rPr>
            <w:rStyle w:val="Hyperlink"/>
          </w:rPr>
          <w:t>http://www.thesawmillmuseum.org/ag-speaker-series.html</w:t>
        </w:r>
      </w:hyperlink>
      <w:proofErr w:type="gramStart"/>
      <w:r w:rsidR="00AC1A2D">
        <w:t xml:space="preserve">) </w:t>
      </w:r>
      <w:r w:rsidR="00336C8A">
        <w:t xml:space="preserve"> for</w:t>
      </w:r>
      <w:proofErr w:type="gramEnd"/>
      <w:r w:rsidR="00336C8A">
        <w:t xml:space="preserve"> details about individual speakers and presentations</w:t>
      </w:r>
      <w:r w:rsidR="006A5BB9">
        <w:t>.</w:t>
      </w:r>
      <w:r w:rsidRPr="0078633A">
        <w:t xml:space="preserve"> </w:t>
      </w:r>
      <w:r w:rsidR="0088492E">
        <w:t>Once again, t</w:t>
      </w:r>
      <w:r>
        <w:t>his series is made possible by a g</w:t>
      </w:r>
      <w:r w:rsidR="00336C8A">
        <w:t>rant from Silos and Smokestacks and is free and open to the public.</w:t>
      </w:r>
      <w:r w:rsidR="0088492E">
        <w:t xml:space="preserve"> Light snacks and refreshments will be provided. </w:t>
      </w:r>
    </w:p>
    <w:p w:rsidR="0088492E" w:rsidRDefault="0088492E" w:rsidP="0088492E">
      <w:pPr>
        <w:ind w:firstLine="720"/>
      </w:pPr>
      <w:r>
        <w:rPr>
          <w:rStyle w:val="wsite-text"/>
        </w:rPr>
        <w:t xml:space="preserve">The mission of The Sawmill Museum is to preserve, collect, interpret, and explore the history of America’s sawmill, lumber, and forestry industries. Centered </w:t>
      </w:r>
      <w:proofErr w:type="gramStart"/>
      <w:r>
        <w:rPr>
          <w:rStyle w:val="wsite-text"/>
        </w:rPr>
        <w:t>around</w:t>
      </w:r>
      <w:proofErr w:type="gramEnd"/>
      <w:r>
        <w:rPr>
          <w:rStyle w:val="wsite-text"/>
        </w:rPr>
        <w:t xml:space="preserve"> the story of Clinton, Iowa’s rich lumber history, the Museum features dynamic exhibits, programs, and events that explore the history of these industries, their current practices, and future opportunities and challenges.</w:t>
      </w:r>
      <w:r>
        <w:t xml:space="preserve"> It is located at 2231 Grant Street, Clinton, IA, and is open Sundays 1 p.m. to 5 p.m., Mondays, 1 p.m. – 6 p.m., and Tuesday through Saturday, from 10 a.m. to 6 p.m. All programs are free with paid admission to the museum—adults are $4 and children (5-12) are 3. For information about volunteer opportunities, events, exhibits, and educational programs and trips, visit www.thesawmillmuseum.org.</w:t>
      </w:r>
    </w:p>
    <w:p w:rsidR="00831915" w:rsidRDefault="0088492E" w:rsidP="0088492E">
      <w:pPr>
        <w:ind w:firstLine="720"/>
      </w:pPr>
      <w:r w:rsidRPr="0088492E">
        <w:t>SSNHA is one of 49 federally designated heritage areas in the nation and is an Affiliated Area of the National Park Service. The Heritage Area covers 37 counties in the northeast quadrant of Iowa. Interstate 80 borders it on the south and Interstate 35 borders it on the west. Through a network of sites, programs and events, SSNHA interprets farm life, agribusiness and rural communities – past and present.</w:t>
      </w:r>
      <w:r>
        <w:t xml:space="preserve"> </w:t>
      </w:r>
      <w:proofErr w:type="spellStart"/>
      <w:r>
        <w:t>Silos’s</w:t>
      </w:r>
      <w:proofErr w:type="spellEnd"/>
      <w:r>
        <w:t xml:space="preserve"> website is </w:t>
      </w:r>
      <w:r w:rsidRPr="0088492E">
        <w:t>http://www.silosandsmokestacks.org/</w:t>
      </w:r>
      <w:r>
        <w:t xml:space="preserve">. </w:t>
      </w:r>
    </w:p>
    <w:p w:rsidR="0088492E" w:rsidRDefault="0088492E"/>
    <w:p w:rsidR="0088492E" w:rsidRPr="0088492E" w:rsidRDefault="0088492E" w:rsidP="0088492E">
      <w:r>
        <w:t>######</w:t>
      </w:r>
      <w:bookmarkStart w:id="0" w:name="_GoBack"/>
      <w:bookmarkEnd w:id="0"/>
    </w:p>
    <w:p w:rsidR="00831915" w:rsidRDefault="00831915" w:rsidP="00831915">
      <w:pPr>
        <w:jc w:val="center"/>
        <w:rPr>
          <w:b/>
          <w:sz w:val="32"/>
          <w:szCs w:val="32"/>
        </w:rPr>
      </w:pPr>
      <w:r>
        <w:rPr>
          <w:b/>
          <w:sz w:val="32"/>
          <w:szCs w:val="32"/>
        </w:rPr>
        <w:lastRenderedPageBreak/>
        <w:t>How Clinton Has Built and Fed the World</w:t>
      </w:r>
      <w:r w:rsidR="00F52A28">
        <w:rPr>
          <w:b/>
          <w:sz w:val="32"/>
          <w:szCs w:val="32"/>
        </w:rPr>
        <w:t xml:space="preserve"> Speaker Series </w:t>
      </w:r>
      <w:r w:rsidR="0088492E">
        <w:rPr>
          <w:b/>
          <w:sz w:val="32"/>
          <w:szCs w:val="32"/>
        </w:rPr>
        <w:t>Schedule</w:t>
      </w:r>
    </w:p>
    <w:p w:rsidR="00831915" w:rsidRPr="001F2BBA" w:rsidRDefault="00831915" w:rsidP="00831915">
      <w:pPr>
        <w:rPr>
          <w:i/>
          <w:sz w:val="24"/>
          <w:szCs w:val="24"/>
        </w:rPr>
      </w:pPr>
      <w:r w:rsidRPr="008F30BA">
        <w:rPr>
          <w:sz w:val="24"/>
          <w:szCs w:val="24"/>
        </w:rPr>
        <w:t xml:space="preserve">January 12: </w:t>
      </w:r>
      <w:r w:rsidRPr="008F30BA">
        <w:rPr>
          <w:sz w:val="24"/>
          <w:szCs w:val="24"/>
        </w:rPr>
        <w:tab/>
      </w:r>
      <w:r w:rsidRPr="008F30BA">
        <w:rPr>
          <w:sz w:val="24"/>
          <w:szCs w:val="24"/>
        </w:rPr>
        <w:tab/>
      </w:r>
      <w:r w:rsidRPr="00C63A85">
        <w:rPr>
          <w:sz w:val="24"/>
          <w:szCs w:val="24"/>
        </w:rPr>
        <w:t>If Barns Could Talk</w:t>
      </w:r>
    </w:p>
    <w:p w:rsidR="00831915" w:rsidRPr="008F30BA" w:rsidRDefault="00831915" w:rsidP="00831915">
      <w:pPr>
        <w:rPr>
          <w:sz w:val="24"/>
          <w:szCs w:val="24"/>
        </w:rPr>
      </w:pPr>
      <w:r w:rsidRPr="008F30BA">
        <w:rPr>
          <w:sz w:val="24"/>
          <w:szCs w:val="24"/>
        </w:rPr>
        <w:tab/>
      </w:r>
      <w:r w:rsidRPr="008F30BA">
        <w:rPr>
          <w:sz w:val="24"/>
          <w:szCs w:val="24"/>
        </w:rPr>
        <w:tab/>
      </w:r>
      <w:r w:rsidRPr="008F30BA">
        <w:rPr>
          <w:sz w:val="24"/>
          <w:szCs w:val="24"/>
        </w:rPr>
        <w:tab/>
        <w:t>Presented by Rich Tyler, Professor at the University of Iowa</w:t>
      </w:r>
    </w:p>
    <w:p w:rsidR="00831915" w:rsidRPr="008F30BA" w:rsidRDefault="00831915" w:rsidP="00831915">
      <w:pPr>
        <w:spacing w:after="0"/>
        <w:rPr>
          <w:sz w:val="24"/>
          <w:szCs w:val="24"/>
        </w:rPr>
      </w:pPr>
      <w:r w:rsidRPr="008F30BA">
        <w:rPr>
          <w:sz w:val="24"/>
          <w:szCs w:val="24"/>
        </w:rPr>
        <w:tab/>
      </w:r>
      <w:r w:rsidRPr="008F30BA">
        <w:rPr>
          <w:sz w:val="24"/>
          <w:szCs w:val="24"/>
        </w:rPr>
        <w:tab/>
      </w:r>
      <w:r w:rsidRPr="008F30BA">
        <w:rPr>
          <w:sz w:val="24"/>
          <w:szCs w:val="24"/>
        </w:rPr>
        <w:tab/>
        <w:t>Funded by Human</w:t>
      </w:r>
      <w:r>
        <w:rPr>
          <w:sz w:val="24"/>
          <w:szCs w:val="24"/>
        </w:rPr>
        <w:t>i</w:t>
      </w:r>
      <w:r w:rsidRPr="008F30BA">
        <w:rPr>
          <w:sz w:val="24"/>
          <w:szCs w:val="24"/>
        </w:rPr>
        <w:t xml:space="preserve">ties Iowa, a private, non-profit state affiliate </w:t>
      </w:r>
    </w:p>
    <w:p w:rsidR="00831915" w:rsidRDefault="00831915" w:rsidP="00831915">
      <w:pPr>
        <w:spacing w:after="0"/>
        <w:rPr>
          <w:sz w:val="24"/>
          <w:szCs w:val="24"/>
        </w:rPr>
      </w:pPr>
      <w:r>
        <w:rPr>
          <w:sz w:val="24"/>
          <w:szCs w:val="24"/>
        </w:rPr>
        <w:tab/>
      </w:r>
      <w:r>
        <w:rPr>
          <w:sz w:val="24"/>
          <w:szCs w:val="24"/>
        </w:rPr>
        <w:tab/>
      </w:r>
      <w:r>
        <w:rPr>
          <w:sz w:val="24"/>
          <w:szCs w:val="24"/>
        </w:rPr>
        <w:tab/>
      </w:r>
      <w:proofErr w:type="gramStart"/>
      <w:r w:rsidRPr="008F30BA">
        <w:rPr>
          <w:sz w:val="24"/>
          <w:szCs w:val="24"/>
        </w:rPr>
        <w:t>of</w:t>
      </w:r>
      <w:proofErr w:type="gramEnd"/>
      <w:r w:rsidRPr="008F30BA">
        <w:rPr>
          <w:sz w:val="24"/>
          <w:szCs w:val="24"/>
        </w:rPr>
        <w:t xml:space="preserve"> the National Endowment for the Humanities</w:t>
      </w:r>
    </w:p>
    <w:p w:rsidR="00831915" w:rsidRPr="008F30BA" w:rsidRDefault="00831915" w:rsidP="00831915">
      <w:pPr>
        <w:spacing w:after="0"/>
        <w:rPr>
          <w:sz w:val="24"/>
          <w:szCs w:val="24"/>
        </w:rPr>
      </w:pPr>
    </w:p>
    <w:p w:rsidR="00831915" w:rsidRDefault="00831915" w:rsidP="00831915">
      <w:pPr>
        <w:rPr>
          <w:sz w:val="24"/>
          <w:szCs w:val="24"/>
        </w:rPr>
      </w:pPr>
      <w:r>
        <w:rPr>
          <w:sz w:val="24"/>
          <w:szCs w:val="24"/>
        </w:rPr>
        <w:t>January 19:</w:t>
      </w:r>
      <w:r>
        <w:rPr>
          <w:sz w:val="24"/>
          <w:szCs w:val="24"/>
        </w:rPr>
        <w:tab/>
      </w:r>
      <w:r>
        <w:rPr>
          <w:sz w:val="24"/>
          <w:szCs w:val="24"/>
        </w:rPr>
        <w:tab/>
        <w:t xml:space="preserve">History of Cattle Feed </w:t>
      </w:r>
    </w:p>
    <w:p w:rsidR="00831915" w:rsidRPr="008F30BA" w:rsidRDefault="00831915" w:rsidP="00831915">
      <w:pPr>
        <w:ind w:left="1440" w:firstLine="720"/>
        <w:rPr>
          <w:sz w:val="24"/>
          <w:szCs w:val="24"/>
        </w:rPr>
      </w:pPr>
      <w:r>
        <w:rPr>
          <w:sz w:val="24"/>
          <w:szCs w:val="24"/>
        </w:rPr>
        <w:t xml:space="preserve">Presented by Dr. Phil </w:t>
      </w:r>
      <w:proofErr w:type="spellStart"/>
      <w:r>
        <w:rPr>
          <w:sz w:val="24"/>
          <w:szCs w:val="24"/>
        </w:rPr>
        <w:t>Reemtsma</w:t>
      </w:r>
      <w:proofErr w:type="spellEnd"/>
      <w:r>
        <w:rPr>
          <w:sz w:val="24"/>
          <w:szCs w:val="24"/>
        </w:rPr>
        <w:t xml:space="preserve"> </w:t>
      </w:r>
    </w:p>
    <w:p w:rsidR="00831915" w:rsidRPr="008F30BA" w:rsidRDefault="00831915" w:rsidP="00831915">
      <w:pPr>
        <w:rPr>
          <w:sz w:val="24"/>
          <w:szCs w:val="24"/>
        </w:rPr>
      </w:pPr>
      <w:r w:rsidRPr="008F30BA">
        <w:rPr>
          <w:sz w:val="24"/>
          <w:szCs w:val="24"/>
        </w:rPr>
        <w:t>January 26:</w:t>
      </w:r>
      <w:r w:rsidRPr="008F30BA">
        <w:rPr>
          <w:sz w:val="24"/>
          <w:szCs w:val="24"/>
        </w:rPr>
        <w:tab/>
      </w:r>
      <w:r w:rsidRPr="008F30BA">
        <w:rPr>
          <w:sz w:val="24"/>
          <w:szCs w:val="24"/>
        </w:rPr>
        <w:tab/>
      </w:r>
      <w:r>
        <w:rPr>
          <w:sz w:val="24"/>
          <w:szCs w:val="24"/>
        </w:rPr>
        <w:t>Eastern Iowa Pork Production in the Past and Present</w:t>
      </w:r>
    </w:p>
    <w:p w:rsidR="00831915" w:rsidRPr="008F30BA" w:rsidRDefault="00831915" w:rsidP="00831915">
      <w:pPr>
        <w:rPr>
          <w:sz w:val="24"/>
          <w:szCs w:val="24"/>
        </w:rPr>
      </w:pPr>
      <w:r w:rsidRPr="008F30BA">
        <w:rPr>
          <w:sz w:val="24"/>
          <w:szCs w:val="24"/>
        </w:rPr>
        <w:tab/>
      </w:r>
      <w:r w:rsidRPr="008F30BA">
        <w:rPr>
          <w:sz w:val="24"/>
          <w:szCs w:val="24"/>
        </w:rPr>
        <w:tab/>
      </w:r>
      <w:r w:rsidRPr="008F30BA">
        <w:rPr>
          <w:sz w:val="24"/>
          <w:szCs w:val="24"/>
        </w:rPr>
        <w:tab/>
        <w:t>Presented by Todd Wiley</w:t>
      </w:r>
    </w:p>
    <w:p w:rsidR="00831915" w:rsidRPr="00C63A85" w:rsidRDefault="00831915" w:rsidP="00831915">
      <w:pPr>
        <w:ind w:left="2160" w:hanging="2160"/>
        <w:rPr>
          <w:sz w:val="24"/>
          <w:szCs w:val="24"/>
        </w:rPr>
      </w:pPr>
      <w:r>
        <w:rPr>
          <w:sz w:val="24"/>
          <w:szCs w:val="24"/>
        </w:rPr>
        <w:t>February 2:</w:t>
      </w:r>
      <w:r>
        <w:rPr>
          <w:sz w:val="24"/>
          <w:szCs w:val="24"/>
        </w:rPr>
        <w:tab/>
        <w:t>Feeding Iowa, Feeding the World: The Confluence of Local and Global Food Streams</w:t>
      </w:r>
    </w:p>
    <w:p w:rsidR="00831915" w:rsidRDefault="00831915" w:rsidP="00831915">
      <w:pPr>
        <w:rPr>
          <w:rFonts w:ascii="Calibri" w:hAnsi="Calibri" w:cs="Calibri"/>
          <w:color w:val="000000"/>
          <w:sz w:val="24"/>
          <w:szCs w:val="24"/>
        </w:rPr>
      </w:pPr>
      <w:r w:rsidRPr="008F30BA">
        <w:rPr>
          <w:sz w:val="24"/>
          <w:szCs w:val="24"/>
        </w:rPr>
        <w:tab/>
      </w:r>
      <w:r w:rsidRPr="008F30BA">
        <w:rPr>
          <w:sz w:val="24"/>
          <w:szCs w:val="24"/>
        </w:rPr>
        <w:tab/>
      </w:r>
      <w:r w:rsidRPr="008F30BA">
        <w:rPr>
          <w:sz w:val="24"/>
          <w:szCs w:val="24"/>
        </w:rPr>
        <w:tab/>
        <w:t xml:space="preserve">Presented by Brandi Janssen, </w:t>
      </w:r>
      <w:r>
        <w:rPr>
          <w:sz w:val="24"/>
          <w:szCs w:val="24"/>
        </w:rPr>
        <w:t>PhD</w:t>
      </w:r>
    </w:p>
    <w:p w:rsidR="00831915" w:rsidRDefault="00831915" w:rsidP="00831915">
      <w:pPr>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Member of the Hawkeye Speaker’s Bureau</w:t>
      </w:r>
    </w:p>
    <w:p w:rsidR="00F52A28" w:rsidRDefault="00831915" w:rsidP="00F52A28">
      <w:pPr>
        <w:rPr>
          <w:rFonts w:ascii="Calibri" w:hAnsi="Calibri" w:cs="Calibri"/>
          <w:color w:val="000000"/>
          <w:sz w:val="24"/>
          <w:szCs w:val="24"/>
        </w:rPr>
      </w:pPr>
      <w:r>
        <w:rPr>
          <w:rFonts w:ascii="Calibri" w:hAnsi="Calibri" w:cs="Calibri"/>
          <w:color w:val="000000"/>
          <w:sz w:val="24"/>
          <w:szCs w:val="24"/>
        </w:rPr>
        <w:t>February 9:</w:t>
      </w:r>
      <w:r>
        <w:rPr>
          <w:rFonts w:ascii="Calibri" w:hAnsi="Calibri" w:cs="Calibri"/>
          <w:color w:val="000000"/>
          <w:sz w:val="24"/>
          <w:szCs w:val="24"/>
        </w:rPr>
        <w:tab/>
      </w:r>
      <w:r>
        <w:rPr>
          <w:rFonts w:ascii="Calibri" w:hAnsi="Calibri" w:cs="Calibri"/>
          <w:color w:val="000000"/>
          <w:sz w:val="24"/>
          <w:szCs w:val="24"/>
        </w:rPr>
        <w:tab/>
      </w:r>
      <w:r w:rsidR="00F52A28">
        <w:rPr>
          <w:rFonts w:ascii="Calibri" w:hAnsi="Calibri" w:cs="Calibri"/>
          <w:color w:val="000000"/>
          <w:sz w:val="24"/>
          <w:szCs w:val="24"/>
        </w:rPr>
        <w:t xml:space="preserve">Family Farming from the 1960’s to 1980’s </w:t>
      </w:r>
    </w:p>
    <w:p w:rsidR="00831915" w:rsidRDefault="00F52A28" w:rsidP="00F52A28">
      <w:pPr>
        <w:ind w:left="2160"/>
        <w:rPr>
          <w:rFonts w:ascii="Calibri" w:hAnsi="Calibri" w:cs="Calibri"/>
          <w:color w:val="000000"/>
          <w:sz w:val="24"/>
          <w:szCs w:val="24"/>
        </w:rPr>
      </w:pPr>
      <w:r>
        <w:rPr>
          <w:rFonts w:ascii="Calibri" w:hAnsi="Calibri" w:cs="Calibri"/>
          <w:color w:val="000000"/>
          <w:sz w:val="24"/>
          <w:szCs w:val="24"/>
        </w:rPr>
        <w:t xml:space="preserve">Presented by Margo Hansen, Director of Programs at EICC’s Bickelhaupt Arboretum and author of </w:t>
      </w:r>
      <w:r>
        <w:rPr>
          <w:rFonts w:ascii="Calibri" w:hAnsi="Calibri" w:cs="Calibri"/>
          <w:color w:val="000000"/>
          <w:sz w:val="24"/>
          <w:szCs w:val="24"/>
        </w:rPr>
        <w:t>Down on the Farm</w:t>
      </w:r>
    </w:p>
    <w:p w:rsidR="00831915" w:rsidRPr="00C63A85" w:rsidRDefault="00831915" w:rsidP="00831915">
      <w:pPr>
        <w:rPr>
          <w:rFonts w:ascii="Calibri" w:hAnsi="Calibri" w:cs="Calibri"/>
          <w:color w:val="000000"/>
          <w:sz w:val="24"/>
          <w:szCs w:val="24"/>
        </w:rPr>
      </w:pPr>
      <w:r>
        <w:rPr>
          <w:rFonts w:ascii="Calibri" w:hAnsi="Calibri" w:cs="Calibri"/>
          <w:color w:val="000000"/>
          <w:sz w:val="24"/>
          <w:szCs w:val="24"/>
        </w:rPr>
        <w:t>February 16:</w:t>
      </w:r>
      <w:r>
        <w:rPr>
          <w:rFonts w:ascii="Calibri" w:hAnsi="Calibri" w:cs="Calibri"/>
          <w:color w:val="000000"/>
          <w:sz w:val="24"/>
          <w:szCs w:val="24"/>
        </w:rPr>
        <w:tab/>
      </w:r>
      <w:r>
        <w:rPr>
          <w:rFonts w:ascii="Calibri" w:hAnsi="Calibri" w:cs="Calibri"/>
          <w:color w:val="000000"/>
          <w:sz w:val="24"/>
          <w:szCs w:val="24"/>
        </w:rPr>
        <w:tab/>
      </w:r>
      <w:r w:rsidRPr="00C63A85">
        <w:rPr>
          <w:rFonts w:ascii="Calibri" w:hAnsi="Calibri" w:cs="Calibri"/>
          <w:color w:val="000000"/>
          <w:sz w:val="24"/>
          <w:szCs w:val="24"/>
        </w:rPr>
        <w:t>How Clinton Feeds the World</w:t>
      </w:r>
    </w:p>
    <w:p w:rsidR="00831915" w:rsidRDefault="00831915" w:rsidP="00831915">
      <w:pPr>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Presented by Brian Leech, professor at Augustana College</w:t>
      </w:r>
    </w:p>
    <w:p w:rsidR="00831915" w:rsidRDefault="00831915" w:rsidP="00831915">
      <w:pPr>
        <w:rPr>
          <w:rFonts w:ascii="Calibri" w:hAnsi="Calibri" w:cs="Calibri"/>
          <w:color w:val="000000"/>
          <w:sz w:val="24"/>
          <w:szCs w:val="24"/>
        </w:rPr>
      </w:pPr>
      <w:r>
        <w:rPr>
          <w:rFonts w:ascii="Calibri" w:hAnsi="Calibri" w:cs="Calibri"/>
          <w:color w:val="000000"/>
          <w:sz w:val="24"/>
          <w:szCs w:val="24"/>
        </w:rPr>
        <w:t>February 23:</w:t>
      </w:r>
      <w:r>
        <w:rPr>
          <w:rFonts w:ascii="Calibri" w:hAnsi="Calibri" w:cs="Calibri"/>
          <w:color w:val="000000"/>
          <w:sz w:val="24"/>
          <w:szCs w:val="24"/>
        </w:rPr>
        <w:tab/>
      </w:r>
      <w:r>
        <w:rPr>
          <w:rFonts w:ascii="Calibri" w:hAnsi="Calibri" w:cs="Calibri"/>
          <w:color w:val="000000"/>
          <w:sz w:val="24"/>
          <w:szCs w:val="24"/>
        </w:rPr>
        <w:tab/>
      </w:r>
      <w:r w:rsidR="00F52A28">
        <w:rPr>
          <w:rFonts w:ascii="Calibri" w:hAnsi="Calibri" w:cs="Calibri"/>
          <w:color w:val="000000"/>
          <w:sz w:val="24"/>
          <w:szCs w:val="24"/>
        </w:rPr>
        <w:t xml:space="preserve">History of 4-H and Experiences of 4-H </w:t>
      </w:r>
    </w:p>
    <w:p w:rsidR="00831915" w:rsidRDefault="00831915" w:rsidP="00831915">
      <w:pPr>
        <w:rPr>
          <w:rFonts w:ascii="Calibri" w:hAnsi="Calibri" w:cs="Calibri"/>
          <w:color w:val="000000"/>
          <w:sz w:val="24"/>
          <w:szCs w:val="24"/>
        </w:rPr>
      </w:pPr>
      <w:r>
        <w:rPr>
          <w:rFonts w:ascii="Calibri" w:hAnsi="Calibri" w:cs="Calibri"/>
          <w:color w:val="000000"/>
          <w:sz w:val="24"/>
          <w:szCs w:val="24"/>
        </w:rPr>
        <w:t>March 2:</w:t>
      </w:r>
      <w:r>
        <w:rPr>
          <w:rFonts w:ascii="Calibri" w:hAnsi="Calibri" w:cs="Calibri"/>
          <w:color w:val="000000"/>
          <w:sz w:val="24"/>
          <w:szCs w:val="24"/>
        </w:rPr>
        <w:tab/>
      </w:r>
      <w:r>
        <w:rPr>
          <w:rFonts w:ascii="Calibri" w:hAnsi="Calibri" w:cs="Calibri"/>
          <w:color w:val="000000"/>
          <w:sz w:val="24"/>
          <w:szCs w:val="24"/>
        </w:rPr>
        <w:tab/>
      </w:r>
      <w:r w:rsidR="0088492E">
        <w:rPr>
          <w:rFonts w:ascii="Calibri" w:hAnsi="Calibri" w:cs="Calibri"/>
          <w:color w:val="000000"/>
          <w:sz w:val="24"/>
          <w:szCs w:val="24"/>
        </w:rPr>
        <w:t xml:space="preserve">Life as an Ag Engineer </w:t>
      </w:r>
      <w:r>
        <w:rPr>
          <w:rFonts w:ascii="Calibri" w:hAnsi="Calibri" w:cs="Calibri"/>
          <w:color w:val="000000"/>
          <w:sz w:val="24"/>
          <w:szCs w:val="24"/>
        </w:rPr>
        <w:t xml:space="preserve">Presented by </w:t>
      </w:r>
      <w:proofErr w:type="spellStart"/>
      <w:r>
        <w:rPr>
          <w:rFonts w:ascii="Calibri" w:hAnsi="Calibri" w:cs="Calibri"/>
          <w:color w:val="000000"/>
          <w:sz w:val="24"/>
          <w:szCs w:val="24"/>
        </w:rPr>
        <w:t>Bailley</w:t>
      </w:r>
      <w:proofErr w:type="spellEnd"/>
      <w:r>
        <w:rPr>
          <w:rFonts w:ascii="Calibri" w:hAnsi="Calibri" w:cs="Calibri"/>
          <w:color w:val="000000"/>
          <w:sz w:val="24"/>
          <w:szCs w:val="24"/>
        </w:rPr>
        <w:t xml:space="preserve"> Richardson</w:t>
      </w:r>
    </w:p>
    <w:p w:rsidR="00831915" w:rsidRPr="001F2BBA" w:rsidRDefault="00831915" w:rsidP="00831915">
      <w:pPr>
        <w:rPr>
          <w:rFonts w:ascii="Calibri" w:hAnsi="Calibri" w:cs="Calibri"/>
          <w:i/>
          <w:color w:val="000000"/>
          <w:sz w:val="24"/>
          <w:szCs w:val="24"/>
        </w:rPr>
      </w:pPr>
      <w:r>
        <w:rPr>
          <w:rFonts w:ascii="Calibri" w:hAnsi="Calibri" w:cs="Calibri"/>
          <w:color w:val="000000"/>
          <w:sz w:val="24"/>
          <w:szCs w:val="24"/>
        </w:rPr>
        <w:t>March 9:</w:t>
      </w:r>
      <w:r>
        <w:rPr>
          <w:rFonts w:ascii="Calibri" w:hAnsi="Calibri" w:cs="Calibri"/>
          <w:color w:val="000000"/>
          <w:sz w:val="24"/>
          <w:szCs w:val="24"/>
        </w:rPr>
        <w:tab/>
      </w:r>
      <w:r>
        <w:rPr>
          <w:rFonts w:ascii="Calibri" w:hAnsi="Calibri" w:cs="Calibri"/>
          <w:color w:val="000000"/>
          <w:sz w:val="24"/>
          <w:szCs w:val="24"/>
        </w:rPr>
        <w:tab/>
      </w:r>
      <w:r w:rsidRPr="00C63A85">
        <w:rPr>
          <w:rFonts w:ascii="Calibri" w:hAnsi="Calibri" w:cs="Calibri"/>
          <w:color w:val="000000"/>
          <w:sz w:val="24"/>
          <w:szCs w:val="24"/>
        </w:rPr>
        <w:t>40 Years of Change in Clinton County Agriculture</w:t>
      </w:r>
    </w:p>
    <w:p w:rsidR="00831915" w:rsidRDefault="00831915" w:rsidP="00831915">
      <w:pPr>
        <w:ind w:left="2160"/>
        <w:rPr>
          <w:rFonts w:ascii="Calibri" w:hAnsi="Calibri" w:cs="Calibri"/>
          <w:color w:val="000000"/>
          <w:sz w:val="24"/>
          <w:szCs w:val="24"/>
        </w:rPr>
      </w:pPr>
      <w:r>
        <w:rPr>
          <w:rFonts w:ascii="Calibri" w:hAnsi="Calibri" w:cs="Calibri"/>
          <w:color w:val="000000"/>
          <w:sz w:val="24"/>
          <w:szCs w:val="24"/>
        </w:rPr>
        <w:t>Presented by Greg Brenneman, Iowa State University Ag Engineering Specialist</w:t>
      </w:r>
    </w:p>
    <w:p w:rsidR="00F52A28" w:rsidRDefault="00F52A28" w:rsidP="00F52A28">
      <w:pPr>
        <w:rPr>
          <w:rFonts w:ascii="Calibri" w:hAnsi="Calibri" w:cs="Calibri"/>
          <w:color w:val="000000"/>
          <w:sz w:val="24"/>
          <w:szCs w:val="24"/>
        </w:rPr>
      </w:pPr>
      <w:r>
        <w:rPr>
          <w:rFonts w:ascii="Calibri" w:hAnsi="Calibri" w:cs="Calibri"/>
          <w:color w:val="000000"/>
          <w:sz w:val="24"/>
          <w:szCs w:val="24"/>
        </w:rPr>
        <w:t xml:space="preserve">March 16: </w:t>
      </w:r>
      <w:r>
        <w:rPr>
          <w:rFonts w:ascii="Calibri" w:hAnsi="Calibri" w:cs="Calibri"/>
          <w:color w:val="000000"/>
          <w:sz w:val="24"/>
          <w:szCs w:val="24"/>
        </w:rPr>
        <w:tab/>
      </w:r>
      <w:r>
        <w:rPr>
          <w:rFonts w:ascii="Calibri" w:hAnsi="Calibri" w:cs="Calibri"/>
          <w:color w:val="000000"/>
          <w:sz w:val="24"/>
          <w:szCs w:val="24"/>
        </w:rPr>
        <w:tab/>
        <w:t xml:space="preserve">The History of the Confluences and Clashes of Agriculture and Forestry </w:t>
      </w:r>
    </w:p>
    <w:p w:rsidR="00F52A28" w:rsidRDefault="00F52A28" w:rsidP="00F52A28">
      <w:pPr>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Presented by Matthew </w:t>
      </w:r>
      <w:proofErr w:type="spellStart"/>
      <w:r>
        <w:rPr>
          <w:rFonts w:ascii="Calibri" w:hAnsi="Calibri" w:cs="Calibri"/>
          <w:color w:val="000000"/>
          <w:sz w:val="24"/>
          <w:szCs w:val="24"/>
        </w:rPr>
        <w:t>Parbs</w:t>
      </w:r>
      <w:proofErr w:type="spellEnd"/>
      <w:r>
        <w:rPr>
          <w:rFonts w:ascii="Calibri" w:hAnsi="Calibri" w:cs="Calibri"/>
          <w:color w:val="000000"/>
          <w:sz w:val="24"/>
          <w:szCs w:val="24"/>
        </w:rPr>
        <w:t xml:space="preserve">, Director of </w:t>
      </w:r>
      <w:proofErr w:type="gramStart"/>
      <w:r>
        <w:rPr>
          <w:rFonts w:ascii="Calibri" w:hAnsi="Calibri" w:cs="Calibri"/>
          <w:color w:val="000000"/>
          <w:sz w:val="24"/>
          <w:szCs w:val="24"/>
        </w:rPr>
        <w:t>The</w:t>
      </w:r>
      <w:proofErr w:type="gramEnd"/>
      <w:r>
        <w:rPr>
          <w:rFonts w:ascii="Calibri" w:hAnsi="Calibri" w:cs="Calibri"/>
          <w:color w:val="000000"/>
          <w:sz w:val="24"/>
          <w:szCs w:val="24"/>
        </w:rPr>
        <w:t xml:space="preserve"> Sawmill Museum </w:t>
      </w:r>
    </w:p>
    <w:p w:rsidR="00831915" w:rsidRDefault="004A234D">
      <w:r>
        <w:rPr>
          <w:rFonts w:ascii="Calibri" w:hAnsi="Calibri" w:cs="Calibri"/>
          <w:color w:val="000000"/>
          <w:sz w:val="24"/>
          <w:szCs w:val="24"/>
        </w:rPr>
        <w:t>March 23</w:t>
      </w:r>
      <w:r w:rsidR="00831915">
        <w:rPr>
          <w:rFonts w:ascii="Calibri" w:hAnsi="Calibri" w:cs="Calibri"/>
          <w:color w:val="000000"/>
          <w:sz w:val="24"/>
          <w:szCs w:val="24"/>
        </w:rPr>
        <w:t>:</w:t>
      </w:r>
      <w:r w:rsidR="00831915">
        <w:rPr>
          <w:rFonts w:ascii="Calibri" w:hAnsi="Calibri" w:cs="Calibri"/>
          <w:color w:val="000000"/>
          <w:sz w:val="24"/>
          <w:szCs w:val="24"/>
        </w:rPr>
        <w:tab/>
      </w:r>
      <w:r w:rsidR="00831915">
        <w:rPr>
          <w:rFonts w:ascii="Calibri" w:hAnsi="Calibri" w:cs="Calibri"/>
          <w:color w:val="000000"/>
          <w:sz w:val="24"/>
          <w:szCs w:val="24"/>
        </w:rPr>
        <w:tab/>
        <w:t>KCLN’s Spring Ag Roundtable</w:t>
      </w:r>
    </w:p>
    <w:sectPr w:rsidR="00831915" w:rsidSect="008849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4F"/>
    <w:rsid w:val="0003744F"/>
    <w:rsid w:val="001972A4"/>
    <w:rsid w:val="002054F3"/>
    <w:rsid w:val="00227A81"/>
    <w:rsid w:val="00263FCD"/>
    <w:rsid w:val="002A765F"/>
    <w:rsid w:val="002E0872"/>
    <w:rsid w:val="00336C8A"/>
    <w:rsid w:val="0044061B"/>
    <w:rsid w:val="004A234D"/>
    <w:rsid w:val="004C155F"/>
    <w:rsid w:val="00530EE2"/>
    <w:rsid w:val="0059787E"/>
    <w:rsid w:val="00680DC2"/>
    <w:rsid w:val="006A5BB9"/>
    <w:rsid w:val="00772A44"/>
    <w:rsid w:val="0078633A"/>
    <w:rsid w:val="007A679B"/>
    <w:rsid w:val="007F08CB"/>
    <w:rsid w:val="00831915"/>
    <w:rsid w:val="00862E6F"/>
    <w:rsid w:val="0088492E"/>
    <w:rsid w:val="008856A0"/>
    <w:rsid w:val="008920A4"/>
    <w:rsid w:val="009E399D"/>
    <w:rsid w:val="00A26206"/>
    <w:rsid w:val="00A37FE7"/>
    <w:rsid w:val="00AC1A2D"/>
    <w:rsid w:val="00AC5BCA"/>
    <w:rsid w:val="00B75E4D"/>
    <w:rsid w:val="00B82B1E"/>
    <w:rsid w:val="00D56CFF"/>
    <w:rsid w:val="00E02B9F"/>
    <w:rsid w:val="00E8581F"/>
    <w:rsid w:val="00F434A3"/>
    <w:rsid w:val="00F5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A2D"/>
    <w:rPr>
      <w:color w:val="0000FF" w:themeColor="hyperlink"/>
      <w:u w:val="single"/>
    </w:rPr>
  </w:style>
  <w:style w:type="character" w:customStyle="1" w:styleId="wsite-text">
    <w:name w:val="wsite-text"/>
    <w:basedOn w:val="DefaultParagraphFont"/>
    <w:rsid w:val="00884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A2D"/>
    <w:rPr>
      <w:color w:val="0000FF" w:themeColor="hyperlink"/>
      <w:u w:val="single"/>
    </w:rPr>
  </w:style>
  <w:style w:type="character" w:customStyle="1" w:styleId="wsite-text">
    <w:name w:val="wsite-text"/>
    <w:basedOn w:val="DefaultParagraphFont"/>
    <w:rsid w:val="0088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sawmillmuseum.org/ag-speaker-ser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Sawmill Museum</dc:creator>
  <cp:lastModifiedBy>Sawmill</cp:lastModifiedBy>
  <cp:revision>7</cp:revision>
  <dcterms:created xsi:type="dcterms:W3CDTF">2016-12-27T18:59:00Z</dcterms:created>
  <dcterms:modified xsi:type="dcterms:W3CDTF">2017-01-02T19:16:00Z</dcterms:modified>
</cp:coreProperties>
</file>